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val="0"/>
          <w:sz w:val="32"/>
          <w:szCs w:val="32"/>
          <w:lang w:val="en-US" w:eastAsia="zh-CN"/>
        </w:rPr>
      </w:pPr>
      <w:r>
        <w:rPr>
          <w:rFonts w:hint="eastAsia" w:ascii="仿宋" w:hAnsi="仿宋" w:eastAsia="仿宋" w:cs="仿宋"/>
          <w:b/>
          <w:bCs/>
          <w:sz w:val="30"/>
          <w:szCs w:val="30"/>
          <w:lang w:eastAsia="zh-CN"/>
        </w:rPr>
        <w:t>附件</w:t>
      </w:r>
      <w:r>
        <w:rPr>
          <w:rFonts w:hint="eastAsia" w:ascii="仿宋" w:hAnsi="仿宋" w:eastAsia="仿宋" w:cs="仿宋"/>
          <w:b/>
          <w:bCs/>
          <w:sz w:val="30"/>
          <w:szCs w:val="30"/>
          <w:lang w:val="en-US" w:eastAsia="zh-CN"/>
        </w:rPr>
        <w:t>1</w:t>
      </w:r>
      <w:r>
        <w:rPr>
          <w:rFonts w:hint="eastAsia" w:ascii="宋体" w:hAnsi="宋体" w:eastAsia="宋体" w:cs="宋体"/>
          <w:b w:val="0"/>
          <w:bCs w:val="0"/>
          <w:sz w:val="32"/>
          <w:szCs w:val="32"/>
          <w:lang w:val="en-US" w:eastAsia="zh-CN"/>
        </w:rPr>
        <w:t xml:space="preserve"> </w:t>
      </w:r>
    </w:p>
    <w:p>
      <w:pPr>
        <w:jc w:val="left"/>
        <w:rPr>
          <w:rFonts w:hint="default" w:ascii="宋体" w:hAnsi="宋体" w:eastAsia="宋体" w:cs="宋体"/>
          <w:b w:val="0"/>
          <w:bCs w:val="0"/>
          <w:sz w:val="32"/>
          <w:szCs w:val="32"/>
          <w:lang w:val="en-US" w:eastAsia="zh-CN"/>
        </w:rPr>
      </w:pPr>
    </w:p>
    <w:p>
      <w:pPr>
        <w:jc w:val="center"/>
        <w:rPr>
          <w:rFonts w:hint="eastAsia" w:ascii="宋体" w:hAnsi="宋体" w:eastAsia="宋体" w:cs="宋体"/>
          <w:b/>
          <w:bCs/>
          <w:sz w:val="32"/>
          <w:szCs w:val="32"/>
        </w:rPr>
      </w:pPr>
      <w:r>
        <w:rPr>
          <w:rFonts w:hint="eastAsia" w:ascii="宋体" w:hAnsi="宋体" w:eastAsia="宋体" w:cs="宋体"/>
          <w:b/>
          <w:bCs/>
          <w:sz w:val="32"/>
          <w:szCs w:val="32"/>
        </w:rPr>
        <w:t>20</w:t>
      </w:r>
      <w:r>
        <w:rPr>
          <w:rFonts w:hint="eastAsia" w:ascii="宋体" w:hAnsi="宋体" w:eastAsia="宋体" w:cs="宋体"/>
          <w:b/>
          <w:bCs/>
          <w:sz w:val="32"/>
          <w:szCs w:val="32"/>
          <w:lang w:val="en-US" w:eastAsia="zh-CN"/>
        </w:rPr>
        <w:t>20</w:t>
      </w:r>
      <w:r>
        <w:rPr>
          <w:rFonts w:hint="eastAsia" w:ascii="宋体" w:hAnsi="宋体" w:eastAsia="宋体" w:cs="宋体"/>
          <w:b/>
          <w:bCs/>
          <w:sz w:val="32"/>
          <w:szCs w:val="32"/>
        </w:rPr>
        <w:t>年度市科技创新专项创新环境建设资金</w:t>
      </w:r>
    </w:p>
    <w:p>
      <w:pPr>
        <w:jc w:val="center"/>
        <w:rPr>
          <w:rFonts w:ascii="仿宋_GB2312" w:eastAsia="仿宋_GB2312"/>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科技成果转移转化</w:t>
      </w:r>
      <w:r>
        <w:rPr>
          <w:rFonts w:hint="eastAsia" w:ascii="宋体" w:hAnsi="宋体" w:eastAsia="宋体" w:cs="宋体"/>
          <w:b/>
          <w:bCs/>
          <w:sz w:val="32"/>
          <w:szCs w:val="32"/>
        </w:rPr>
        <w:t>）</w:t>
      </w:r>
      <w:r>
        <w:rPr>
          <w:rFonts w:hint="eastAsia" w:ascii="宋体" w:hAnsi="宋体" w:eastAsia="宋体" w:cs="宋体"/>
          <w:b/>
          <w:bCs/>
          <w:sz w:val="32"/>
          <w:szCs w:val="32"/>
          <w:lang w:eastAsia="zh-CN"/>
        </w:rPr>
        <w:t>补助</w:t>
      </w:r>
      <w:r>
        <w:rPr>
          <w:rFonts w:hint="eastAsia" w:ascii="宋体" w:hAnsi="宋体" w:eastAsia="宋体" w:cs="宋体"/>
          <w:b/>
          <w:bCs/>
          <w:sz w:val="32"/>
          <w:szCs w:val="32"/>
        </w:rPr>
        <w:t>项目</w:t>
      </w:r>
    </w:p>
    <w:tbl>
      <w:tblPr>
        <w:tblStyle w:val="6"/>
        <w:tblW w:w="10144" w:type="dxa"/>
        <w:tblInd w:w="-977" w:type="dxa"/>
        <w:shd w:val="clear" w:color="auto" w:fill="auto"/>
        <w:tblLayout w:type="fixed"/>
        <w:tblCellMar>
          <w:top w:w="0" w:type="dxa"/>
          <w:left w:w="0" w:type="dxa"/>
          <w:bottom w:w="0" w:type="dxa"/>
          <w:right w:w="0" w:type="dxa"/>
        </w:tblCellMar>
      </w:tblPr>
      <w:tblGrid>
        <w:gridCol w:w="533"/>
        <w:gridCol w:w="3126"/>
        <w:gridCol w:w="2854"/>
        <w:gridCol w:w="2645"/>
        <w:gridCol w:w="986"/>
      </w:tblGrid>
      <w:tr>
        <w:tblPrEx>
          <w:shd w:val="clear" w:color="auto" w:fill="auto"/>
          <w:tblCellMar>
            <w:top w:w="0" w:type="dxa"/>
            <w:left w:w="0" w:type="dxa"/>
            <w:bottom w:w="0" w:type="dxa"/>
            <w:right w:w="0" w:type="dxa"/>
          </w:tblCellMar>
        </w:tblPrEx>
        <w:trPr>
          <w:trHeight w:val="800" w:hRule="atLeast"/>
          <w:tblHeader/>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编号</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项目名称</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申报单位</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交易对象单位</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（万元）</w:t>
            </w:r>
          </w:p>
        </w:tc>
      </w:tr>
      <w:tr>
        <w:tblPrEx>
          <w:tblCellMar>
            <w:top w:w="0" w:type="dxa"/>
            <w:left w:w="0" w:type="dxa"/>
            <w:bottom w:w="0" w:type="dxa"/>
            <w:right w:w="0" w:type="dxa"/>
          </w:tblCellMar>
        </w:tblPrEx>
        <w:trPr>
          <w:trHeight w:val="568" w:hRule="atLeast"/>
        </w:trPr>
        <w:tc>
          <w:tcPr>
            <w:tcW w:w="1014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一、2019年在滁企业购买先进技术成果项目</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年产32万吨氨醇装置原料和动力结构调整项目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安徽泉盛化工有限公司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航天长征化学工程股份有限公司.北京市</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水稻新品种“两优002”、“两优005”中不育系1892S所占生产经营权转让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安徽理想种业有限公司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安徽省农业科学院水稻研究所</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船用泵套机械密封的研发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安徽亚兰密封件有限公司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河北锐瑟机械科技有限公司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基于机器识别的防火电缆绞线质量在线检测系统的研究和开发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华远高科电缆有限公司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替米沙坦片药学研发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涛生制药有限公司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南京红太阳医药研究院有限公司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二甲双胍维格列汀片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涛生制药有限公司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北京蓝贝望生物医药科技股份有限公司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20.10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明绿液酒特征风味组合及健康功能因子研究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安徽明光酒业有限公司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老明光人工窖泥快速培养工艺技术研究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安徽明光酒业有限公司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智能儿童座椅控制系统的研究和开发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安徽鸿贝智能科技有限公司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远扬程泵机组电控系统开发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明光市留香泵业有限公司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安徽农业大学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固液两相流泵安徽省重点实验室项目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明光市留香泵业有限公司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多功能纳米分级结构凹凸棒微球制备与应用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可见光相应凹凸棒激光催化材料研发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高效脱硫催化剂技术开发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凹凸棒材料的缺陷化学改性及其在新能源器件上的应用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凹凸棒纳米纤维布的制备技术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基于凹凸棒的新型环保保温材料的阻燃技术开发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凹凸棒新材料作为新型化妆品原材料和新型止血材料的研究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厦门大学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凹凸棒新材料在含能颗粒以流体力学中的应用研究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厦门大学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人体口腔修复用凹凸棒高新材料应用研究开发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邻硝基苯甲醚新工艺开发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副产盐酸生产氯乙烷工艺开发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淮阴工学院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年产1500吨三氯蔗糖项目废水处理项目技术服务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安徽三江水务工程有限公司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格氏试剂反应物溶剂分离工艺技术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离心酒精回收处理工艺技术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0.90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三氯乙烷回收工艺技术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蔗糖连续酯化成套技术及装置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三氯蔗糖中和新技术开发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上海芬珂医药科技发展中心</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高品质冰箱配件数控加工工艺优化</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滁州安迈达特种铝业有限公司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高比强铝合金及其铸造工艺技术研究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来安县茂兴精密机械制造有限公司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铝合金多功能显控台关键制造技术研究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来安县茂兴精密机械制造有限公司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薄板精密辊弯成形工艺及装备关键技术研发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安徽擎天伟嘉装备制造有限公司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北方工业大学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基于NB-IOT的智能水表信息化系统关键技术研究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滁州九龙水表制造有限公司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全氘代芳香族材料合成方法开发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安徽秀朗新材料科技有限公司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南京工业大学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OLED照明器件与有机发光材料</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安徽秀朗新材料科技有限公司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炼乳桶紫外线杀菌技术与装备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安徽达诺乳业股份有限公司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人机绩效的卷筒纸全自动模切系统创新设计研究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滁州海川印刷包装有限公司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屏蔽泵状态监测及自动控制技术研究与开发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安徽天富泵阀有限公司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DN350-100型泵产品试验系统设计开发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安徽天富泵阀有限公司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江苏大学镇江流体工程装备技术研究院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大断面防水闸门静力性能有限元仿真分析</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安徽欣万顺安全装备科技有限公司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哈尔滨工业大学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水密门配套系统静水压力试验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安徽欣万顺安全装备科技有限公司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青岛东方船研深海装备结构技术有限公司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大断面对开型防水闸门静水外压试验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安徽欣万顺安全装备科技有限公司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中国船舶重工集团公司702研究所</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并离网型微电网主动防护安全管理系统研究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安徽天能清洁能源科技有限公司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微电网可再生能源、负荷预测算法研究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安徽天尚清洁能源科技有限公司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覆铜板技术服务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天长市京发铝业有限公司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湖洲南太湖电子技术研究院（事业单位）</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花盆注塑机机器人自动化上下料系统研制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安徽蓝瑟智能科技有限公司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0.90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机床机器人自动化上下料系统研制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安徽蓝瑟智能科技有限公司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低烟无卤线缆押出机智能系统研制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天长市海纳电气有限公司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基于物联网的远程路灯控制系统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安徽朗越能源股份有限公司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军品数字化建设产学研合作协议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安徽埃克森科技集团有限公司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天长市重科产业技术研究院有限公司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模块化三电平电力系统综合智能补偿系列产品的研发及产业化</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安徽中能电气股份有限公司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机械设备研发与外观造型设计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金锋馥（滁州）输送机械有限公司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变频空调室外控制器驱动可靠性提升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滁州普利斯特软件有限公司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珠海思奇科技有限公司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基于互联网的智能语音空调研究及应用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安徽扬子空调股份有限公司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基于温湿度变化的防伪包装纸应用研发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滁州卷烟材料厂</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技术咨询服务合同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常州市艾吉建材科技有限公司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技术咨询服务合同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常州市艾吉建材科技有限公司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SPC贴面板表面缺陷关键技术研究产学研项目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基于物联网的自来水厂远程测控系统及分布式管网漏损检测与智能诊断系统设计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滁州市智慧水务科技有限公司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智能高效汽车内饰热合成型成套设备关键技术研究及产业化应用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安徽信盟装备股份有限公司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基于大数据知识产权的云服务技术研究与开发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安徽智慧众合数据信息有限公司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基于大数据技术的工业云服务系统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安徽智慧众合数据信息有限公司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安徽迭代网络科技有限公司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0.70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专利技术转让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安徽康佳同创电器有限公司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晶彩无限环境科技（苏州）公司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一种侧边定位的冲击模具</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滁州市东华模具制造有限公司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昆山合众泰自动化有限公司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Sn0wky&amp;EV014冰箱内胆全自动柔性冲孔装备开发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滁州市科创模具制造有限公司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安徽合肥绿能技术研究院有限公司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MPC-5V900超低温冰箱箱体发泡装备开发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滁州市科创模具制造有限公司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安徽恒明工程技术有限公司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百蕊颗粒补充申请注册临床研究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安徽九华华源药业有限公司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北京药海宁康医药科技有限公司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36.00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百蕊草人工种植研究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安徽九华华源药业有限公司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中国中医科学院中药研究所（北京）</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以社区为中心的居家养老运营管理系统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安徽常春藤智慧养老科技有限公司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WMS仓储管理系统研发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滁州赛迩斯数字技术有限公司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北京科技大学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玻璃基银锌复合抗菌材料应用研究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安徽正合雅聚新材料科技有限公司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武汉理工大学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水泥电杆钢筋龙骨用水泥护套生产装置研发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滁州市川奇水泥制品有限公司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竹条缺陷识别软件技术应用服务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安徽天达机器视觉有限公司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苏州佳赛特智能科技有限公司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竹条缺陷识别软件升级</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安徽天达机器视觉有限公司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苏州佳赛特智能科技有限公司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流量计智能转换器技术研发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安徽金大仪器有限公司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吉林大学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模具数字化快速设计与加工制造技术开发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激光熔覆修复模具的技术开发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减震型缓冲式电动空压机组固定底座</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滁州天陆泓机械有限公司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工程机械驾驶室自动焊接产线</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中等厚度结构钢冷压成型技术项目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工程机械紧固套类自动化攻丝项目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新优多肉植物组培快繁生产技术转让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安徽绘过园艺有限公司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CNC智能型蒸发器管全自动缠绕机</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安徽中佳自动化科技有限公司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草莓新品种九天红韵技术转让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凤阳九天生态农业科技有限公司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合肥市艳九天农业科技有限公司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r>
      <w:tr>
        <w:tblPrEx>
          <w:tblCellMar>
            <w:top w:w="0" w:type="dxa"/>
            <w:left w:w="0" w:type="dxa"/>
            <w:bottom w:w="0" w:type="dxa"/>
            <w:right w:w="0" w:type="dxa"/>
          </w:tblCellMar>
        </w:tblPrEx>
        <w:trPr>
          <w:trHeight w:val="568" w:hRule="atLeast"/>
        </w:trPr>
        <w:tc>
          <w:tcPr>
            <w:tcW w:w="1014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二、2019年在滁高校转化科技成果项目</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激光熔覆修复模具的技术开发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模具数字化快速设计与加工制造</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工程机械驾驶室自动焊接产线</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工程机械紧固套类自动化攻丝项目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中等厚度结构钢冷压成型技术项目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以社区为中心的居家养老运营管理系统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安徽常春藤智慧养老科技有限公司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新型锌钢护栏及生产工艺的研究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滁州博昊门业制造有限公司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炼乳桶紫外线杀菌技术与装备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安徽达诺乳业股份有限公司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Spc贴面板表面缺陷关键技术研究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快固型水基胶粘剂关键技术研究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安徽美威特文具制造有限公司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机械设备研发与外观造成设计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金锋馥（滁州）输送机械有限公司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JY1320-ZLH纯电动厢式车车厢设计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滁州嘉远微车科技有限公司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智能高效汽车内饰热合成型成套设备关键技术研究及产业化应用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安徽信盟装备股份有限公司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高强绿色混凝土的研制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滁州市扬帆新型建材有限公司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人机工程绩效的卷筒纸全自动模切系统创新设计研究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滁州海川印刷包装有限公司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100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仿瓷餐具设计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滁州爱佳密胺制品有限公司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一种下滑式定点着落的高层逃生装置、一种消能减震钢结构构件专利实施</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安徽双楼建筑工程有限公司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0.04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新优多肉植物组培快繁生产技术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安徽绘过园艺有限公司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齿轮式施工升降机防坠器检测装置研发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安徽鼎天建筑机械有限公司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输电电网智能负荷云监控平台</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安徽明瑞智能科技股份有限公司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基于大数据知识产权的云服务技术研究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安徽智慧众合数据信息有限公司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减震型缓冲式电动空压机固定底座</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滁州天陆泓机械有限公司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水泥电杆钢筋龙骨用水泥护套生产装置研发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滁州市川奇水泥制品有限公司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高品质冰箱配件数控加工工艺优化</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滁州安迈达特种铝业有限公司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旅游风景区智能指示牌及配套产品的研制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滁州雨博机电科技有限公司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110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年度汽车销售业务营销策划</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滁州兴业工贸有限公司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111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基于TIA博途工程平台的冰箱内胆全流程智能生产线项目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安徽艾普智能装备有限公司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0.10 </w:t>
            </w:r>
          </w:p>
        </w:tc>
      </w:tr>
      <w:tr>
        <w:tblPrEx>
          <w:tblCellMar>
            <w:top w:w="0" w:type="dxa"/>
            <w:left w:w="0" w:type="dxa"/>
            <w:bottom w:w="0" w:type="dxa"/>
            <w:right w:w="0" w:type="dxa"/>
          </w:tblCellMar>
        </w:tblPrEx>
        <w:trPr>
          <w:trHeight w:val="760" w:hRule="atLeast"/>
        </w:trPr>
        <w:tc>
          <w:tcPr>
            <w:tcW w:w="915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539.64 </w:t>
            </w:r>
          </w:p>
        </w:tc>
      </w:tr>
    </w:tbl>
    <w:p>
      <w:pPr>
        <w:jc w:val="both"/>
        <w:rPr>
          <w:rFonts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FF"/>
    <w:rsid w:val="00004FDF"/>
    <w:rsid w:val="000523DA"/>
    <w:rsid w:val="00054228"/>
    <w:rsid w:val="00057D64"/>
    <w:rsid w:val="000606D8"/>
    <w:rsid w:val="00142DB0"/>
    <w:rsid w:val="0014731C"/>
    <w:rsid w:val="0016576C"/>
    <w:rsid w:val="001777BB"/>
    <w:rsid w:val="00196CA5"/>
    <w:rsid w:val="001D04D2"/>
    <w:rsid w:val="001E241B"/>
    <w:rsid w:val="001F1917"/>
    <w:rsid w:val="001F2F22"/>
    <w:rsid w:val="00230CE4"/>
    <w:rsid w:val="002A631C"/>
    <w:rsid w:val="003339FF"/>
    <w:rsid w:val="00337079"/>
    <w:rsid w:val="00344887"/>
    <w:rsid w:val="00356ED5"/>
    <w:rsid w:val="003A5BCD"/>
    <w:rsid w:val="003D7408"/>
    <w:rsid w:val="0040630C"/>
    <w:rsid w:val="004323C1"/>
    <w:rsid w:val="00477D6D"/>
    <w:rsid w:val="004808DD"/>
    <w:rsid w:val="00495170"/>
    <w:rsid w:val="004D12C4"/>
    <w:rsid w:val="004D5FD2"/>
    <w:rsid w:val="005551C1"/>
    <w:rsid w:val="005A7BD0"/>
    <w:rsid w:val="00600206"/>
    <w:rsid w:val="0060348C"/>
    <w:rsid w:val="00607E9D"/>
    <w:rsid w:val="00623F12"/>
    <w:rsid w:val="00631462"/>
    <w:rsid w:val="00687389"/>
    <w:rsid w:val="00762746"/>
    <w:rsid w:val="00772FCE"/>
    <w:rsid w:val="007A5FBE"/>
    <w:rsid w:val="007A62F5"/>
    <w:rsid w:val="007C421C"/>
    <w:rsid w:val="007E0EEE"/>
    <w:rsid w:val="00805A48"/>
    <w:rsid w:val="00810256"/>
    <w:rsid w:val="008277B3"/>
    <w:rsid w:val="0085667D"/>
    <w:rsid w:val="008A09C0"/>
    <w:rsid w:val="008E56FF"/>
    <w:rsid w:val="008E6CE8"/>
    <w:rsid w:val="008F55C6"/>
    <w:rsid w:val="00900047"/>
    <w:rsid w:val="00933717"/>
    <w:rsid w:val="00975135"/>
    <w:rsid w:val="009A4534"/>
    <w:rsid w:val="009A61F9"/>
    <w:rsid w:val="009D4A6A"/>
    <w:rsid w:val="009E1F32"/>
    <w:rsid w:val="009F1CB2"/>
    <w:rsid w:val="009F3134"/>
    <w:rsid w:val="00A07339"/>
    <w:rsid w:val="00A75530"/>
    <w:rsid w:val="00AE5345"/>
    <w:rsid w:val="00B35863"/>
    <w:rsid w:val="00BB2133"/>
    <w:rsid w:val="00BB736D"/>
    <w:rsid w:val="00BE04CE"/>
    <w:rsid w:val="00BE3698"/>
    <w:rsid w:val="00C35868"/>
    <w:rsid w:val="00CA1892"/>
    <w:rsid w:val="00CA40C1"/>
    <w:rsid w:val="00CC7AF6"/>
    <w:rsid w:val="00CF42D6"/>
    <w:rsid w:val="00CF4AFE"/>
    <w:rsid w:val="00D520B2"/>
    <w:rsid w:val="00DB3A77"/>
    <w:rsid w:val="00DD4CBE"/>
    <w:rsid w:val="00DD7E88"/>
    <w:rsid w:val="00E0699E"/>
    <w:rsid w:val="00E26C03"/>
    <w:rsid w:val="00E50286"/>
    <w:rsid w:val="00E63C4C"/>
    <w:rsid w:val="00E64798"/>
    <w:rsid w:val="00E835CE"/>
    <w:rsid w:val="00EB2430"/>
    <w:rsid w:val="00F17904"/>
    <w:rsid w:val="00F475EC"/>
    <w:rsid w:val="00F54B79"/>
    <w:rsid w:val="00FC069F"/>
    <w:rsid w:val="025112BD"/>
    <w:rsid w:val="047137B2"/>
    <w:rsid w:val="05274CB8"/>
    <w:rsid w:val="0C9D0C3E"/>
    <w:rsid w:val="0CA47A1A"/>
    <w:rsid w:val="0DFF3E49"/>
    <w:rsid w:val="0EFF7A20"/>
    <w:rsid w:val="11FF5FE8"/>
    <w:rsid w:val="12790427"/>
    <w:rsid w:val="17DE0670"/>
    <w:rsid w:val="187D0FD1"/>
    <w:rsid w:val="1AEA4EA0"/>
    <w:rsid w:val="1B2B7D77"/>
    <w:rsid w:val="1E287268"/>
    <w:rsid w:val="1F2D3D1D"/>
    <w:rsid w:val="25D85164"/>
    <w:rsid w:val="25D95153"/>
    <w:rsid w:val="285852CD"/>
    <w:rsid w:val="29431F13"/>
    <w:rsid w:val="2A262027"/>
    <w:rsid w:val="2D6B78B9"/>
    <w:rsid w:val="2F842EDF"/>
    <w:rsid w:val="2FEF0B16"/>
    <w:rsid w:val="30622382"/>
    <w:rsid w:val="31582568"/>
    <w:rsid w:val="32304A38"/>
    <w:rsid w:val="327E0C45"/>
    <w:rsid w:val="334839E0"/>
    <w:rsid w:val="344C6725"/>
    <w:rsid w:val="35C05F88"/>
    <w:rsid w:val="3C246E74"/>
    <w:rsid w:val="3CBF3423"/>
    <w:rsid w:val="3DCD260F"/>
    <w:rsid w:val="419C4F0F"/>
    <w:rsid w:val="42A02DBF"/>
    <w:rsid w:val="4505116C"/>
    <w:rsid w:val="4A025399"/>
    <w:rsid w:val="4A321865"/>
    <w:rsid w:val="4D1B5F66"/>
    <w:rsid w:val="5A784F62"/>
    <w:rsid w:val="5B5A19E6"/>
    <w:rsid w:val="5BB33AE7"/>
    <w:rsid w:val="5E3E6053"/>
    <w:rsid w:val="60F96CA8"/>
    <w:rsid w:val="65FD32A8"/>
    <w:rsid w:val="668C56D3"/>
    <w:rsid w:val="67920F3A"/>
    <w:rsid w:val="6973193F"/>
    <w:rsid w:val="6A3018A3"/>
    <w:rsid w:val="6B7577E3"/>
    <w:rsid w:val="6DB2499A"/>
    <w:rsid w:val="6E8C6606"/>
    <w:rsid w:val="730248EE"/>
    <w:rsid w:val="74D2790E"/>
    <w:rsid w:val="770327EB"/>
    <w:rsid w:val="785C64D7"/>
    <w:rsid w:val="79503402"/>
    <w:rsid w:val="79700BC3"/>
    <w:rsid w:val="7C6F7AE4"/>
    <w:rsid w:val="7D073A44"/>
    <w:rsid w:val="7F36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9"/>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qFormat/>
    <w:uiPriority w:val="0"/>
    <w:rPr>
      <w:sz w:val="18"/>
      <w:szCs w:val="18"/>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table" w:customStyle="1" w:styleId="13">
    <w:name w:val="网格型1"/>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4769</Words>
  <Characters>27188</Characters>
  <Lines>226</Lines>
  <Paragraphs>63</Paragraphs>
  <TotalTime>4</TotalTime>
  <ScaleCrop>false</ScaleCrop>
  <LinksUpToDate>false</LinksUpToDate>
  <CharactersWithSpaces>31894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2019-06-04T01:33:00Z</dcterms:created>
  <dc:creator>Windows 用户</dc:creator>
  <cp:lastModifiedBy>Administrator</cp:lastModifiedBy>
  <cp:lastPrinted>2020-11-18T03:38:00Z</cp:lastPrinted>
  <dcterms:modified xsi:type="dcterms:W3CDTF">2020-11-18T07:53:34Z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